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 и учет персонала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 и учет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7.61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0.49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прибыли и безубыточность.</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и процесс принятия управленческих решений в управлении персоналом.</w:t>
            </w:r>
          </w:p>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pPr>
              <w:jc w:val="both"/>
              <w:spacing w:after="0" w:line="240" w:lineRule="auto"/>
              <w:rPr>
                <w:sz w:val="24"/>
                <w:szCs w:val="24"/>
              </w:rPr>
            </w:pPr>
            <w:r>
              <w:rPr>
                <w:rFonts w:ascii="Times New Roman" w:hAnsi="Times New Roman" w:cs="Times New Roman"/>
                <w:color w:val="#000000"/>
                <w:sz w:val="24"/>
                <w:szCs w:val="24"/>
              </w:rPr>
              <w:t> Понятие, цель и задачи аудита персонала. Методика проведения аудита персонала.</w:t>
            </w:r>
          </w:p>
          <w:p>
            <w:pPr>
              <w:jc w:val="both"/>
              <w:spacing w:after="0" w:line="240" w:lineRule="auto"/>
              <w:rPr>
                <w:sz w:val="24"/>
                <w:szCs w:val="24"/>
              </w:rPr>
            </w:pPr>
            <w:r>
              <w:rPr>
                <w:rFonts w:ascii="Times New Roman" w:hAnsi="Times New Roman" w:cs="Times New Roman"/>
                <w:color w:val="#000000"/>
                <w:sz w:val="24"/>
                <w:szCs w:val="24"/>
              </w:rPr>
              <w:t> Показатели кадрового аудита персонала. Контроллинг персонала: сущность, функ-ции, задачи. Документальное обеспечение контроллинга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системы управленческого учета в организации: затраты и расходы.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управленческих отчетов. Основные процессы, обеспечивающие формирование и функционирование системы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и учет персонала»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http://www.iprbookshop.ru/110197.html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2024-2025_ФГОС3++2024_Бак-ЗФО-УП(ДОП)(24)_plx_Управленческий учет и учет персонала</dc:title>
  <dc:creator>FastReport.NET</dc:creator>
</cp:coreProperties>
</file>